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0A916" w14:textId="77777777" w:rsidR="00D04B32" w:rsidRDefault="00D04B32" w:rsidP="00D04B32">
      <w:pPr>
        <w:pStyle w:val="1"/>
        <w:ind w:firstLine="709"/>
        <w:rPr>
          <w:b/>
          <w:szCs w:val="28"/>
          <w:lang w:val="kk-KZ"/>
        </w:rPr>
      </w:pPr>
      <w:bookmarkStart w:id="0" w:name="_Toc400374810"/>
      <w:r w:rsidRPr="000277E6">
        <w:rPr>
          <w:b/>
          <w:lang w:val="kk-KZ"/>
        </w:rPr>
        <w:t xml:space="preserve">Дәріс </w:t>
      </w:r>
      <w:r>
        <w:rPr>
          <w:b/>
          <w:lang w:val="kk-KZ"/>
        </w:rPr>
        <w:t>8</w:t>
      </w:r>
      <w:bookmarkEnd w:id="0"/>
      <w:r w:rsidRPr="000277E6">
        <w:rPr>
          <w:b/>
          <w:lang w:val="kk-KZ"/>
        </w:rPr>
        <w:t xml:space="preserve"> </w:t>
      </w:r>
    </w:p>
    <w:p w14:paraId="30C39F37" w14:textId="77777777" w:rsidR="00D04B32" w:rsidRDefault="00D04B32" w:rsidP="00D04B32">
      <w:pPr>
        <w:pStyle w:val="a3"/>
        <w:ind w:firstLine="709"/>
        <w:rPr>
          <w:b/>
          <w:bCs/>
          <w:szCs w:val="28"/>
          <w:lang w:val="kk-KZ"/>
        </w:rPr>
      </w:pPr>
      <w:r>
        <w:rPr>
          <w:b/>
          <w:bCs/>
          <w:szCs w:val="28"/>
          <w:lang w:val="kk-KZ"/>
        </w:rPr>
        <w:t>(2 сағат, 9-10 апта)</w:t>
      </w:r>
    </w:p>
    <w:p w14:paraId="5BBFBBDF" w14:textId="77777777" w:rsidR="00D04B32" w:rsidRPr="00DB2256" w:rsidRDefault="00D04B32" w:rsidP="00D04B32">
      <w:pPr>
        <w:pStyle w:val="a3"/>
        <w:ind w:firstLine="709"/>
        <w:rPr>
          <w:lang w:val="kk-KZ"/>
        </w:rPr>
      </w:pPr>
    </w:p>
    <w:p w14:paraId="6597515F" w14:textId="77777777" w:rsidR="00D04B32" w:rsidRPr="00FB210F" w:rsidRDefault="00D04B32" w:rsidP="00D04B32">
      <w:pPr>
        <w:pStyle w:val="a3"/>
        <w:ind w:firstLine="709"/>
        <w:rPr>
          <w:b/>
          <w:bCs/>
          <w:szCs w:val="28"/>
          <w:lang w:val="kk-KZ"/>
        </w:rPr>
      </w:pPr>
      <w:r w:rsidRPr="00DB2256">
        <w:rPr>
          <w:bCs/>
          <w:szCs w:val="28"/>
          <w:u w:val="single"/>
          <w:lang w:val="kk-KZ"/>
        </w:rPr>
        <w:t>Тақырып.</w:t>
      </w:r>
      <w:r>
        <w:rPr>
          <w:b/>
          <w:bCs/>
          <w:szCs w:val="28"/>
          <w:lang w:val="kk-KZ"/>
        </w:rPr>
        <w:t xml:space="preserve"> </w:t>
      </w:r>
      <w:r w:rsidRPr="009F1D0E">
        <w:rPr>
          <w:b/>
          <w:szCs w:val="28"/>
          <w:lang w:val="kk-KZ"/>
        </w:rPr>
        <w:t>Т</w:t>
      </w:r>
      <w:r>
        <w:rPr>
          <w:b/>
          <w:szCs w:val="28"/>
          <w:lang w:val="kk-KZ"/>
        </w:rPr>
        <w:t>ермодинамикалық ағыс</w:t>
      </w:r>
      <w:r>
        <w:rPr>
          <w:b/>
          <w:bCs/>
          <w:szCs w:val="28"/>
          <w:lang w:val="kk-KZ"/>
        </w:rPr>
        <w:t xml:space="preserve"> </w:t>
      </w:r>
    </w:p>
    <w:p w14:paraId="791990E9" w14:textId="77777777" w:rsidR="00D04B32" w:rsidRDefault="00D04B32" w:rsidP="00D04B32">
      <w:pPr>
        <w:pStyle w:val="1"/>
        <w:ind w:firstLine="709"/>
        <w:rPr>
          <w:b/>
          <w:szCs w:val="28"/>
          <w:lang w:val="kk-KZ"/>
        </w:rPr>
      </w:pPr>
    </w:p>
    <w:p w14:paraId="64D92DF5" w14:textId="77777777" w:rsidR="00D04B32" w:rsidRDefault="00D04B32" w:rsidP="00D04B32">
      <w:pPr>
        <w:ind w:left="709"/>
        <w:jc w:val="both"/>
        <w:rPr>
          <w:i/>
          <w:iCs/>
          <w:sz w:val="28"/>
          <w:szCs w:val="28"/>
          <w:lang w:val="kk-KZ"/>
        </w:rPr>
      </w:pPr>
      <w:r>
        <w:rPr>
          <w:i/>
          <w:iCs/>
          <w:sz w:val="28"/>
          <w:szCs w:val="28"/>
          <w:lang w:val="kk-KZ"/>
        </w:rPr>
        <w:t>Дәріс сабақтың мазмұны</w:t>
      </w:r>
    </w:p>
    <w:p w14:paraId="7AC4FED2" w14:textId="77777777" w:rsidR="00D04B32" w:rsidRDefault="00D04B32" w:rsidP="00D04B32">
      <w:pPr>
        <w:ind w:firstLine="720"/>
        <w:jc w:val="both"/>
        <w:rPr>
          <w:iCs/>
          <w:sz w:val="28"/>
          <w:szCs w:val="28"/>
          <w:lang w:val="kk-KZ"/>
        </w:rPr>
      </w:pPr>
    </w:p>
    <w:p w14:paraId="7270B0ED" w14:textId="77777777" w:rsidR="00D04B32" w:rsidRPr="00273B29" w:rsidRDefault="00D04B32" w:rsidP="00D04B32">
      <w:pPr>
        <w:ind w:firstLine="720"/>
        <w:jc w:val="both"/>
        <w:rPr>
          <w:sz w:val="28"/>
          <w:szCs w:val="28"/>
          <w:lang w:val="kk-KZ"/>
        </w:rPr>
      </w:pPr>
      <w:r w:rsidRPr="00273B29">
        <w:rPr>
          <w:iCs/>
          <w:sz w:val="28"/>
          <w:szCs w:val="28"/>
          <w:lang w:val="kk-KZ"/>
        </w:rPr>
        <w:t xml:space="preserve">1 </w:t>
      </w:r>
      <w:r>
        <w:rPr>
          <w:iCs/>
          <w:sz w:val="28"/>
          <w:szCs w:val="28"/>
          <w:lang w:val="kk-KZ"/>
        </w:rPr>
        <w:t>Газдар және булар ағысы.</w:t>
      </w:r>
      <w:r w:rsidRPr="00273B29">
        <w:rPr>
          <w:sz w:val="28"/>
          <w:szCs w:val="28"/>
          <w:lang w:val="kk-KZ"/>
        </w:rPr>
        <w:t xml:space="preserve"> </w:t>
      </w:r>
    </w:p>
    <w:p w14:paraId="68407100" w14:textId="77777777" w:rsidR="00D04B32" w:rsidRPr="00273B29" w:rsidRDefault="00D04B32" w:rsidP="00D04B32">
      <w:pPr>
        <w:ind w:firstLine="720"/>
        <w:jc w:val="both"/>
        <w:rPr>
          <w:sz w:val="28"/>
          <w:szCs w:val="28"/>
          <w:lang w:val="kk-KZ"/>
        </w:rPr>
      </w:pPr>
      <w:r w:rsidRPr="00273B29">
        <w:rPr>
          <w:sz w:val="28"/>
          <w:szCs w:val="28"/>
          <w:lang w:val="kk-KZ"/>
        </w:rPr>
        <w:t xml:space="preserve">2 </w:t>
      </w:r>
      <w:r>
        <w:rPr>
          <w:sz w:val="28"/>
          <w:szCs w:val="28"/>
          <w:lang w:val="kk-KZ"/>
        </w:rPr>
        <w:t>Дыбыс жылдамдығы</w:t>
      </w:r>
      <w:r w:rsidRPr="00273B29">
        <w:rPr>
          <w:sz w:val="28"/>
          <w:szCs w:val="28"/>
          <w:lang w:val="kk-KZ"/>
        </w:rPr>
        <w:t>.</w:t>
      </w:r>
    </w:p>
    <w:p w14:paraId="0B3C056A" w14:textId="77777777" w:rsidR="00D04B32" w:rsidRPr="00273B29" w:rsidRDefault="00D04B32" w:rsidP="00D04B32">
      <w:pPr>
        <w:ind w:firstLine="720"/>
        <w:jc w:val="both"/>
        <w:rPr>
          <w:sz w:val="28"/>
          <w:szCs w:val="28"/>
          <w:lang w:val="kk-KZ"/>
        </w:rPr>
      </w:pPr>
      <w:r w:rsidRPr="00273B29">
        <w:rPr>
          <w:sz w:val="28"/>
          <w:szCs w:val="28"/>
          <w:lang w:val="kk-KZ"/>
        </w:rPr>
        <w:t>3 Адиабат</w:t>
      </w:r>
      <w:r>
        <w:rPr>
          <w:sz w:val="28"/>
          <w:szCs w:val="28"/>
          <w:lang w:val="kk-KZ"/>
        </w:rPr>
        <w:t>тық ағыу</w:t>
      </w:r>
      <w:r w:rsidRPr="00273B29">
        <w:rPr>
          <w:sz w:val="28"/>
          <w:szCs w:val="28"/>
          <w:lang w:val="kk-KZ"/>
        </w:rPr>
        <w:t xml:space="preserve">.  </w:t>
      </w:r>
    </w:p>
    <w:p w14:paraId="18A86304" w14:textId="77777777" w:rsidR="00D04B32" w:rsidRPr="00273B29" w:rsidRDefault="00D04B32" w:rsidP="00D04B32">
      <w:pPr>
        <w:ind w:firstLine="720"/>
        <w:jc w:val="both"/>
        <w:rPr>
          <w:sz w:val="28"/>
          <w:szCs w:val="28"/>
          <w:lang w:val="kk-KZ"/>
        </w:rPr>
      </w:pPr>
      <w:r>
        <w:rPr>
          <w:sz w:val="28"/>
          <w:szCs w:val="28"/>
          <w:lang w:val="kk-KZ"/>
        </w:rPr>
        <w:t>4</w:t>
      </w:r>
      <w:r w:rsidRPr="00273B29">
        <w:rPr>
          <w:sz w:val="28"/>
          <w:szCs w:val="28"/>
          <w:lang w:val="kk-KZ"/>
        </w:rPr>
        <w:t xml:space="preserve"> Лавал</w:t>
      </w:r>
      <w:r>
        <w:rPr>
          <w:sz w:val="28"/>
          <w:szCs w:val="28"/>
          <w:lang w:val="kk-KZ"/>
        </w:rPr>
        <w:t>ь соплосы</w:t>
      </w:r>
      <w:r w:rsidRPr="00273B29">
        <w:rPr>
          <w:sz w:val="28"/>
          <w:szCs w:val="28"/>
          <w:lang w:val="kk-KZ"/>
        </w:rPr>
        <w:t>.</w:t>
      </w:r>
    </w:p>
    <w:p w14:paraId="0EEB4A14" w14:textId="77777777" w:rsidR="00D04B32" w:rsidRDefault="00D04B32" w:rsidP="00D04B32">
      <w:pPr>
        <w:ind w:firstLine="720"/>
        <w:jc w:val="both"/>
        <w:rPr>
          <w:sz w:val="28"/>
          <w:szCs w:val="28"/>
          <w:lang w:val="kk-KZ"/>
        </w:rPr>
      </w:pPr>
      <w:r>
        <w:rPr>
          <w:sz w:val="28"/>
          <w:szCs w:val="28"/>
          <w:lang w:val="kk-KZ"/>
        </w:rPr>
        <w:t>5</w:t>
      </w:r>
      <w:r w:rsidRPr="00273B29">
        <w:rPr>
          <w:sz w:val="28"/>
          <w:szCs w:val="28"/>
          <w:lang w:val="kk-KZ"/>
        </w:rPr>
        <w:t xml:space="preserve"> </w:t>
      </w:r>
      <w:r>
        <w:rPr>
          <w:sz w:val="28"/>
          <w:szCs w:val="28"/>
          <w:lang w:val="kk-KZ"/>
        </w:rPr>
        <w:t>Газдар мен булар қозғалысы.</w:t>
      </w:r>
    </w:p>
    <w:p w14:paraId="73858886" w14:textId="77777777" w:rsidR="00D04B32" w:rsidRPr="00273B29" w:rsidRDefault="00D04B32" w:rsidP="00D04B32">
      <w:pPr>
        <w:ind w:firstLine="720"/>
        <w:jc w:val="both"/>
        <w:rPr>
          <w:sz w:val="28"/>
          <w:szCs w:val="28"/>
          <w:lang w:val="kk-KZ"/>
        </w:rPr>
      </w:pPr>
    </w:p>
    <w:p w14:paraId="64D383C6" w14:textId="77777777" w:rsidR="00D04B32" w:rsidRPr="009D618D" w:rsidRDefault="00D04B32" w:rsidP="00D04B32">
      <w:pPr>
        <w:pStyle w:val="a3"/>
        <w:ind w:firstLine="709"/>
        <w:rPr>
          <w:lang w:val="kk-KZ"/>
        </w:rPr>
      </w:pPr>
      <w:r w:rsidRPr="009D618D">
        <w:rPr>
          <w:lang w:val="kk-KZ"/>
        </w:rPr>
        <w:t>Машиналардың аппараттардың және приборлардың жұмыс үрдістерін анықтауға каналдағы газ және булардың қозғалысының заңдарын оқып үйрену қажет.</w:t>
      </w:r>
    </w:p>
    <w:p w14:paraId="21732FF4" w14:textId="77777777" w:rsidR="00D04B32" w:rsidRPr="009D618D" w:rsidRDefault="00D04B32" w:rsidP="00D04B32">
      <w:pPr>
        <w:pStyle w:val="a3"/>
        <w:ind w:firstLine="709"/>
        <w:rPr>
          <w:lang w:val="kk-KZ"/>
        </w:rPr>
      </w:pPr>
      <w:r w:rsidRPr="009D618D">
        <w:rPr>
          <w:lang w:val="kk-KZ"/>
        </w:rPr>
        <w:t>Ағыс теориясының міндеті – ағыс жылдамдығымен секундалық шығынды анықтау, берілген жағдайларға тәуелді сопло түрін таңдау мәселесін шешу.</w:t>
      </w:r>
    </w:p>
    <w:p w14:paraId="5B036221" w14:textId="77777777" w:rsidR="00D04B32" w:rsidRPr="009D618D" w:rsidRDefault="00D04B32" w:rsidP="00D04B32">
      <w:pPr>
        <w:pStyle w:val="a3"/>
        <w:ind w:firstLine="709"/>
        <w:rPr>
          <w:lang w:val="kk-KZ"/>
        </w:rPr>
      </w:pPr>
      <w:r w:rsidRPr="009D618D">
        <w:rPr>
          <w:lang w:val="kk-KZ"/>
        </w:rPr>
        <w:t>Газдардың ағысын білдіретін жылудинамикалық бірінші заңы: жұмыс дененің ағысына сырттан келетін жылу энтальпия өзгеруіне, техникалық жұмысын істеуіне және кинетикалық энергияны көтеруіне үсталынады.</w:t>
      </w:r>
    </w:p>
    <w:p w14:paraId="2BD87890" w14:textId="77777777" w:rsidR="00D04B32" w:rsidRPr="00DB2256" w:rsidRDefault="00D04B32" w:rsidP="00D04B32">
      <w:pPr>
        <w:pStyle w:val="a3"/>
        <w:ind w:firstLine="709"/>
        <w:rPr>
          <w:lang w:val="kk-KZ"/>
        </w:rPr>
      </w:pPr>
      <w:r w:rsidRPr="009D618D">
        <w:rPr>
          <w:lang w:val="kk-KZ"/>
        </w:rPr>
        <w:t xml:space="preserve">Каналдарда жұмыс дене ағыуының жылдамдығы ұлкен болады.  Каналдың ұзындығы үлкен болғандықтан канал және газ қабырғалар арасында жылуалмасу  өте аз болады да, оны менсiнбеуге болады. Сондай агыуы адиаббатық ағыу процессі деп аталады. </w:t>
      </w:r>
    </w:p>
    <w:p w14:paraId="2A95E75C" w14:textId="77777777" w:rsidR="00D04B32" w:rsidRPr="00DB2256" w:rsidRDefault="00D04B32" w:rsidP="00D04B32">
      <w:pPr>
        <w:pStyle w:val="a3"/>
        <w:ind w:firstLine="709"/>
        <w:rPr>
          <w:lang w:val="kk-KZ"/>
        </w:rPr>
      </w:pPr>
      <w:r w:rsidRPr="009D618D">
        <w:rPr>
          <w:lang w:val="kk-KZ"/>
        </w:rPr>
        <w:t xml:space="preserve">Адиаббаттық процесіндегі газ ағысының жылдамдығы </w:t>
      </w:r>
      <w:r w:rsidRPr="009D618D">
        <w:rPr>
          <w:position w:val="-6"/>
        </w:rPr>
        <w:object w:dxaOrig="260" w:dyaOrig="240" w14:anchorId="3C4FD5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2pt" o:ole="">
            <v:imagedata r:id="rId4" o:title=""/>
          </v:shape>
          <o:OLEObject Type="Embed" ProgID="Equation.3" ShapeID="_x0000_i1025" DrawAspect="Content" ObjectID="_1704463107" r:id="rId5"/>
        </w:object>
      </w:r>
      <w:r w:rsidRPr="00DB2256">
        <w:rPr>
          <w:lang w:val="kk-KZ"/>
        </w:rPr>
        <w:t>, м/с,</w:t>
      </w:r>
      <w:r w:rsidRPr="009D618D">
        <w:rPr>
          <w:lang w:val="kk-KZ"/>
        </w:rPr>
        <w:t xml:space="preserve"> мына жұмыстың теңдеуімен анықталады</w:t>
      </w:r>
      <w:r w:rsidRPr="00DB2256">
        <w:rPr>
          <w:lang w:val="kk-KZ"/>
        </w:rPr>
        <w:t>:</w:t>
      </w:r>
    </w:p>
    <w:tbl>
      <w:tblPr>
        <w:tblW w:w="0" w:type="auto"/>
        <w:tblLook w:val="01E0" w:firstRow="1" w:lastRow="1" w:firstColumn="1" w:lastColumn="1" w:noHBand="0" w:noVBand="0"/>
      </w:tblPr>
      <w:tblGrid>
        <w:gridCol w:w="8305"/>
        <w:gridCol w:w="1050"/>
      </w:tblGrid>
      <w:tr w:rsidR="00D04B32" w:rsidRPr="00EF7199" w14:paraId="7A8A0F06" w14:textId="77777777" w:rsidTr="00A21302">
        <w:tc>
          <w:tcPr>
            <w:tcW w:w="8770" w:type="dxa"/>
            <w:shd w:val="clear" w:color="auto" w:fill="auto"/>
          </w:tcPr>
          <w:p w14:paraId="53D96CFE" w14:textId="77777777" w:rsidR="00D04B32" w:rsidRPr="00EF7199" w:rsidRDefault="00D04B32" w:rsidP="00A21302">
            <w:pPr>
              <w:jc w:val="center"/>
              <w:rPr>
                <w:sz w:val="28"/>
                <w:szCs w:val="28"/>
              </w:rPr>
            </w:pPr>
            <w:r w:rsidRPr="00EF7199">
              <w:rPr>
                <w:sz w:val="28"/>
                <w:szCs w:val="28"/>
                <w:lang w:val="kk-KZ"/>
              </w:rPr>
              <w:t xml:space="preserve">  </w:t>
            </w:r>
            <w:r w:rsidRPr="00EF7199">
              <w:rPr>
                <w:position w:val="-24"/>
                <w:sz w:val="28"/>
                <w:szCs w:val="28"/>
              </w:rPr>
              <w:object w:dxaOrig="1260" w:dyaOrig="660" w14:anchorId="5DB70D44">
                <v:shape id="_x0000_i1026" type="#_x0000_t75" style="width:63pt;height:33pt" o:ole="">
                  <v:imagedata r:id="rId6" o:title=""/>
                </v:shape>
                <o:OLEObject Type="Embed" ProgID="Equation.3" ShapeID="_x0000_i1026" DrawAspect="Content" ObjectID="_1704463108" r:id="rId7"/>
              </w:object>
            </w:r>
            <w:r w:rsidRPr="00EF7199">
              <w:rPr>
                <w:sz w:val="28"/>
                <w:szCs w:val="28"/>
              </w:rPr>
              <w:t>,</w:t>
            </w:r>
          </w:p>
        </w:tc>
        <w:tc>
          <w:tcPr>
            <w:tcW w:w="1084" w:type="dxa"/>
            <w:shd w:val="clear" w:color="auto" w:fill="auto"/>
            <w:vAlign w:val="center"/>
          </w:tcPr>
          <w:p w14:paraId="57372B6E" w14:textId="77777777" w:rsidR="00D04B32" w:rsidRPr="00EF7199" w:rsidRDefault="00D04B32" w:rsidP="00A21302">
            <w:pPr>
              <w:jc w:val="center"/>
              <w:rPr>
                <w:sz w:val="28"/>
                <w:szCs w:val="28"/>
              </w:rPr>
            </w:pPr>
            <w:r w:rsidRPr="00EF7199">
              <w:rPr>
                <w:sz w:val="28"/>
                <w:szCs w:val="28"/>
              </w:rPr>
              <w:t>(1)</w:t>
            </w:r>
          </w:p>
        </w:tc>
      </w:tr>
    </w:tbl>
    <w:p w14:paraId="1D6F40E2" w14:textId="77777777" w:rsidR="00D04B32" w:rsidRPr="00EC0631" w:rsidRDefault="00D04B32" w:rsidP="00D04B32">
      <w:pPr>
        <w:ind w:firstLine="720"/>
        <w:jc w:val="both"/>
        <w:rPr>
          <w:sz w:val="28"/>
          <w:szCs w:val="28"/>
          <w:lang w:val="kk-KZ"/>
        </w:rPr>
      </w:pPr>
      <w:r>
        <w:rPr>
          <w:sz w:val="28"/>
          <w:szCs w:val="28"/>
          <w:lang w:val="kk-KZ"/>
        </w:rPr>
        <w:t>немесе</w:t>
      </w:r>
    </w:p>
    <w:tbl>
      <w:tblPr>
        <w:tblW w:w="0" w:type="auto"/>
        <w:tblLook w:val="01E0" w:firstRow="1" w:lastRow="1" w:firstColumn="1" w:lastColumn="1" w:noHBand="0" w:noVBand="0"/>
      </w:tblPr>
      <w:tblGrid>
        <w:gridCol w:w="8311"/>
        <w:gridCol w:w="1044"/>
      </w:tblGrid>
      <w:tr w:rsidR="00D04B32" w:rsidRPr="00EF7199" w14:paraId="747A1835" w14:textId="77777777" w:rsidTr="00A21302">
        <w:tc>
          <w:tcPr>
            <w:tcW w:w="8770" w:type="dxa"/>
            <w:shd w:val="clear" w:color="auto" w:fill="auto"/>
          </w:tcPr>
          <w:p w14:paraId="5018E090" w14:textId="77777777" w:rsidR="00D04B32" w:rsidRPr="00EF7199" w:rsidRDefault="00D04B32" w:rsidP="00A21302">
            <w:pPr>
              <w:jc w:val="center"/>
              <w:rPr>
                <w:sz w:val="28"/>
                <w:szCs w:val="28"/>
              </w:rPr>
            </w:pPr>
            <w:r w:rsidRPr="00EF7199">
              <w:rPr>
                <w:sz w:val="28"/>
                <w:szCs w:val="28"/>
              </w:rPr>
              <w:t xml:space="preserve">  </w:t>
            </w:r>
            <w:r w:rsidRPr="00EF7199">
              <w:rPr>
                <w:position w:val="-30"/>
                <w:sz w:val="28"/>
                <w:szCs w:val="28"/>
              </w:rPr>
              <w:object w:dxaOrig="2299" w:dyaOrig="740" w14:anchorId="5284D42D">
                <v:shape id="_x0000_i1027" type="#_x0000_t75" style="width:114.75pt;height:36.75pt" o:ole="">
                  <v:imagedata r:id="rId8" o:title=""/>
                </v:shape>
                <o:OLEObject Type="Embed" ProgID="Equation.3" ShapeID="_x0000_i1027" DrawAspect="Content" ObjectID="_1704463109" r:id="rId9"/>
              </w:object>
            </w:r>
            <w:r w:rsidRPr="00EF7199">
              <w:rPr>
                <w:sz w:val="28"/>
                <w:szCs w:val="28"/>
              </w:rPr>
              <w:t>,</w:t>
            </w:r>
          </w:p>
        </w:tc>
        <w:tc>
          <w:tcPr>
            <w:tcW w:w="1084" w:type="dxa"/>
            <w:shd w:val="clear" w:color="auto" w:fill="auto"/>
            <w:vAlign w:val="center"/>
          </w:tcPr>
          <w:p w14:paraId="656BD292" w14:textId="77777777" w:rsidR="00D04B32" w:rsidRPr="00EF7199" w:rsidRDefault="00D04B32" w:rsidP="00A21302">
            <w:pPr>
              <w:jc w:val="center"/>
              <w:rPr>
                <w:sz w:val="28"/>
                <w:szCs w:val="28"/>
              </w:rPr>
            </w:pPr>
            <w:r w:rsidRPr="00EF7199">
              <w:rPr>
                <w:sz w:val="28"/>
                <w:szCs w:val="28"/>
              </w:rPr>
              <w:t>(2)</w:t>
            </w:r>
          </w:p>
        </w:tc>
      </w:tr>
    </w:tbl>
    <w:p w14:paraId="0AFF9C0C" w14:textId="77777777" w:rsidR="00D04B32" w:rsidRPr="00547555" w:rsidRDefault="00D04B32" w:rsidP="00D04B32">
      <w:pPr>
        <w:ind w:firstLine="720"/>
        <w:jc w:val="both"/>
        <w:rPr>
          <w:sz w:val="28"/>
          <w:szCs w:val="28"/>
        </w:rPr>
      </w:pPr>
      <w:r>
        <w:rPr>
          <w:sz w:val="28"/>
          <w:szCs w:val="28"/>
          <w:lang w:val="kk-KZ"/>
        </w:rPr>
        <w:t>сондықтан</w:t>
      </w:r>
      <w:r w:rsidRPr="00547555">
        <w:rPr>
          <w:sz w:val="28"/>
          <w:szCs w:val="28"/>
        </w:rPr>
        <w:t>:</w:t>
      </w:r>
    </w:p>
    <w:tbl>
      <w:tblPr>
        <w:tblW w:w="0" w:type="auto"/>
        <w:tblLook w:val="01E0" w:firstRow="1" w:lastRow="1" w:firstColumn="1" w:lastColumn="1" w:noHBand="0" w:noVBand="0"/>
      </w:tblPr>
      <w:tblGrid>
        <w:gridCol w:w="8309"/>
        <w:gridCol w:w="1046"/>
      </w:tblGrid>
      <w:tr w:rsidR="00D04B32" w:rsidRPr="00EF7199" w14:paraId="22A1DE98" w14:textId="77777777" w:rsidTr="00A21302">
        <w:tc>
          <w:tcPr>
            <w:tcW w:w="8770" w:type="dxa"/>
            <w:shd w:val="clear" w:color="auto" w:fill="auto"/>
          </w:tcPr>
          <w:p w14:paraId="0B123654" w14:textId="77777777" w:rsidR="00D04B32" w:rsidRPr="00EF7199" w:rsidRDefault="00D04B32" w:rsidP="00A21302">
            <w:pPr>
              <w:jc w:val="center"/>
              <w:rPr>
                <w:sz w:val="28"/>
                <w:szCs w:val="28"/>
              </w:rPr>
            </w:pPr>
            <w:r w:rsidRPr="00EF7199">
              <w:rPr>
                <w:sz w:val="28"/>
                <w:szCs w:val="28"/>
              </w:rPr>
              <w:t xml:space="preserve">  </w:t>
            </w:r>
            <w:r w:rsidRPr="00EF7199">
              <w:rPr>
                <w:position w:val="-18"/>
                <w:sz w:val="28"/>
                <w:szCs w:val="28"/>
              </w:rPr>
              <w:object w:dxaOrig="2060" w:dyaOrig="540" w14:anchorId="4CCCA075">
                <v:shape id="_x0000_i1028" type="#_x0000_t75" style="width:102.75pt;height:27pt" o:ole="">
                  <v:imagedata r:id="rId10" o:title=""/>
                </v:shape>
                <o:OLEObject Type="Embed" ProgID="Equation.3" ShapeID="_x0000_i1028" DrawAspect="Content" ObjectID="_1704463110" r:id="rId11"/>
              </w:object>
            </w:r>
            <w:r w:rsidRPr="00EF7199">
              <w:rPr>
                <w:sz w:val="28"/>
                <w:szCs w:val="28"/>
              </w:rPr>
              <w:t>,</w:t>
            </w:r>
          </w:p>
        </w:tc>
        <w:tc>
          <w:tcPr>
            <w:tcW w:w="1084" w:type="dxa"/>
            <w:shd w:val="clear" w:color="auto" w:fill="auto"/>
            <w:vAlign w:val="center"/>
          </w:tcPr>
          <w:p w14:paraId="54BAF04F" w14:textId="77777777" w:rsidR="00D04B32" w:rsidRPr="00EF7199" w:rsidRDefault="00D04B32" w:rsidP="00A21302">
            <w:pPr>
              <w:jc w:val="center"/>
              <w:rPr>
                <w:sz w:val="28"/>
                <w:szCs w:val="28"/>
              </w:rPr>
            </w:pPr>
            <w:r w:rsidRPr="00EF7199">
              <w:rPr>
                <w:sz w:val="28"/>
                <w:szCs w:val="28"/>
              </w:rPr>
              <w:t>(3)</w:t>
            </w:r>
          </w:p>
        </w:tc>
      </w:tr>
    </w:tbl>
    <w:p w14:paraId="36E5232B" w14:textId="77777777" w:rsidR="00D04B32" w:rsidRPr="00547555" w:rsidRDefault="00D04B32" w:rsidP="00D04B32">
      <w:pPr>
        <w:pStyle w:val="a3"/>
        <w:ind w:firstLine="709"/>
        <w:rPr>
          <w:szCs w:val="28"/>
        </w:rPr>
      </w:pPr>
      <w:r>
        <w:rPr>
          <w:szCs w:val="28"/>
          <w:lang w:val="kk-KZ"/>
        </w:rPr>
        <w:t>мұндағы</w:t>
      </w:r>
      <w:r w:rsidRPr="00547555">
        <w:rPr>
          <w:szCs w:val="28"/>
        </w:rPr>
        <w:t xml:space="preserve"> </w:t>
      </w:r>
      <w:r w:rsidRPr="00547555">
        <w:rPr>
          <w:position w:val="-12"/>
          <w:szCs w:val="28"/>
        </w:rPr>
        <w:object w:dxaOrig="320" w:dyaOrig="380" w14:anchorId="613487BC">
          <v:shape id="_x0000_i1029" type="#_x0000_t75" style="width:15.75pt;height:18.75pt" o:ole="">
            <v:imagedata r:id="rId12" o:title=""/>
          </v:shape>
          <o:OLEObject Type="Embed" ProgID="Equation.3" ShapeID="_x0000_i1029" DrawAspect="Content" ObjectID="_1704463111" r:id="rId13"/>
        </w:object>
      </w:r>
      <w:r w:rsidRPr="00547555">
        <w:rPr>
          <w:szCs w:val="28"/>
        </w:rPr>
        <w:t xml:space="preserve">- </w:t>
      </w:r>
      <w:r>
        <w:rPr>
          <w:szCs w:val="28"/>
          <w:lang w:val="kk-KZ"/>
        </w:rPr>
        <w:t>газдың бастапқы жылдамдығы</w:t>
      </w:r>
      <w:r w:rsidRPr="00547555">
        <w:rPr>
          <w:szCs w:val="28"/>
        </w:rPr>
        <w:t>, м/с;</w:t>
      </w:r>
    </w:p>
    <w:p w14:paraId="0F82FA12" w14:textId="77777777" w:rsidR="00D04B32" w:rsidRPr="00547555" w:rsidRDefault="00D04B32" w:rsidP="00D04B32">
      <w:pPr>
        <w:pStyle w:val="a3"/>
        <w:ind w:firstLine="709"/>
        <w:rPr>
          <w:szCs w:val="28"/>
        </w:rPr>
      </w:pPr>
      <w:r w:rsidRPr="00547555">
        <w:rPr>
          <w:position w:val="-12"/>
          <w:szCs w:val="28"/>
        </w:rPr>
        <w:object w:dxaOrig="340" w:dyaOrig="380" w14:anchorId="37483254">
          <v:shape id="_x0000_i1030" type="#_x0000_t75" style="width:17.25pt;height:18.75pt" o:ole="">
            <v:imagedata r:id="rId14" o:title=""/>
          </v:shape>
          <o:OLEObject Type="Embed" ProgID="Equation.3" ShapeID="_x0000_i1030" DrawAspect="Content" ObjectID="_1704463112" r:id="rId15"/>
        </w:object>
      </w:r>
      <w:r w:rsidRPr="00547555">
        <w:rPr>
          <w:szCs w:val="28"/>
        </w:rPr>
        <w:t xml:space="preserve">- </w:t>
      </w:r>
      <w:r>
        <w:rPr>
          <w:szCs w:val="28"/>
          <w:lang w:val="kk-KZ"/>
        </w:rPr>
        <w:t>каналдан шыға берісіндегі газдың соңғы жылдамдығы</w:t>
      </w:r>
      <w:r w:rsidRPr="00547555">
        <w:rPr>
          <w:szCs w:val="28"/>
        </w:rPr>
        <w:t>, м/с.</w:t>
      </w:r>
    </w:p>
    <w:p w14:paraId="2EC04906" w14:textId="77777777" w:rsidR="00D04B32" w:rsidRDefault="00D04B32" w:rsidP="00D04B32">
      <w:pPr>
        <w:pStyle w:val="a3"/>
        <w:ind w:firstLine="709"/>
        <w:rPr>
          <w:szCs w:val="28"/>
          <w:lang w:val="kk-KZ"/>
        </w:rPr>
      </w:pPr>
      <w:r>
        <w:rPr>
          <w:szCs w:val="28"/>
          <w:lang w:val="kk-KZ"/>
        </w:rPr>
        <w:t xml:space="preserve">Адиабатты ағыстың газ параметрлері </w:t>
      </w:r>
      <w:r w:rsidRPr="000569CC">
        <w:rPr>
          <w:i/>
          <w:szCs w:val="28"/>
          <w:lang w:val="kk-KZ"/>
        </w:rPr>
        <w:t>p</w:t>
      </w:r>
      <w:r w:rsidRPr="000569CC">
        <w:rPr>
          <w:i/>
          <w:szCs w:val="28"/>
          <w:vertAlign w:val="subscript"/>
          <w:lang w:val="kk-KZ"/>
        </w:rPr>
        <w:t>1</w:t>
      </w:r>
      <w:r w:rsidRPr="000569CC">
        <w:rPr>
          <w:i/>
          <w:szCs w:val="28"/>
          <w:lang w:val="kk-KZ"/>
        </w:rPr>
        <w:t>, v</w:t>
      </w:r>
      <w:r w:rsidRPr="000569CC">
        <w:rPr>
          <w:i/>
          <w:szCs w:val="28"/>
          <w:vertAlign w:val="subscript"/>
          <w:lang w:val="kk-KZ"/>
        </w:rPr>
        <w:t>1</w:t>
      </w:r>
      <w:r w:rsidRPr="000569CC">
        <w:rPr>
          <w:i/>
          <w:szCs w:val="28"/>
          <w:lang w:val="kk-KZ"/>
        </w:rPr>
        <w:t>, T</w:t>
      </w:r>
      <w:r w:rsidRPr="000569CC">
        <w:rPr>
          <w:i/>
          <w:szCs w:val="28"/>
          <w:vertAlign w:val="subscript"/>
          <w:lang w:val="kk-KZ"/>
        </w:rPr>
        <w:t>1</w:t>
      </w:r>
      <w:r>
        <w:rPr>
          <w:szCs w:val="28"/>
          <w:lang w:val="kk-KZ"/>
        </w:rPr>
        <w:t xml:space="preserve">. Кіре берістегі газ жылдамдығы </w:t>
      </w:r>
      <w:r>
        <w:rPr>
          <w:i/>
          <w:szCs w:val="28"/>
          <w:lang w:val="kk-KZ"/>
        </w:rPr>
        <w:t>с</w:t>
      </w:r>
      <w:r>
        <w:rPr>
          <w:i/>
          <w:szCs w:val="28"/>
          <w:vertAlign w:val="subscript"/>
          <w:lang w:val="kk-KZ"/>
        </w:rPr>
        <w:t>1</w:t>
      </w:r>
      <w:r>
        <w:rPr>
          <w:szCs w:val="28"/>
          <w:lang w:val="kk-KZ"/>
        </w:rPr>
        <w:t xml:space="preserve">. Соплодан шыға берістегі газ қысымы </w:t>
      </w:r>
      <w:r>
        <w:rPr>
          <w:i/>
          <w:szCs w:val="28"/>
          <w:lang w:val="kk-KZ"/>
        </w:rPr>
        <w:t>р</w:t>
      </w:r>
      <w:r>
        <w:rPr>
          <w:i/>
          <w:szCs w:val="28"/>
          <w:vertAlign w:val="subscript"/>
          <w:lang w:val="kk-KZ"/>
        </w:rPr>
        <w:t>2</w:t>
      </w:r>
      <w:r>
        <w:rPr>
          <w:szCs w:val="28"/>
          <w:lang w:val="kk-KZ"/>
        </w:rPr>
        <w:t xml:space="preserve"> кіретін ортаның қысымына тең.</w:t>
      </w:r>
    </w:p>
    <w:p w14:paraId="21BE45C5" w14:textId="77777777" w:rsidR="00D04B32" w:rsidRDefault="00D04B32" w:rsidP="00D04B32">
      <w:pPr>
        <w:pStyle w:val="a3"/>
        <w:ind w:firstLine="709"/>
        <w:rPr>
          <w:szCs w:val="28"/>
          <w:lang w:val="kk-KZ"/>
        </w:rPr>
      </w:pPr>
      <w:r>
        <w:rPr>
          <w:szCs w:val="28"/>
          <w:lang w:val="kk-KZ"/>
        </w:rPr>
        <w:t xml:space="preserve">Ағыс жылдамдығы </w:t>
      </w:r>
      <w:r>
        <w:rPr>
          <w:i/>
          <w:szCs w:val="28"/>
          <w:lang w:val="kk-KZ"/>
        </w:rPr>
        <w:t>с</w:t>
      </w:r>
      <w:r>
        <w:rPr>
          <w:i/>
          <w:szCs w:val="28"/>
          <w:vertAlign w:val="subscript"/>
          <w:lang w:val="kk-KZ"/>
        </w:rPr>
        <w:t>2</w:t>
      </w:r>
      <w:r>
        <w:rPr>
          <w:i/>
          <w:szCs w:val="28"/>
          <w:lang w:val="kk-KZ"/>
        </w:rPr>
        <w:t>,</w:t>
      </w:r>
      <w:r>
        <w:rPr>
          <w:szCs w:val="28"/>
          <w:lang w:val="kk-KZ"/>
        </w:rPr>
        <w:t>, м/с:</w:t>
      </w:r>
    </w:p>
    <w:p w14:paraId="1B876133" w14:textId="77777777" w:rsidR="00D04B32" w:rsidRDefault="00D04B32" w:rsidP="00D04B32">
      <w:pPr>
        <w:jc w:val="both"/>
        <w:rPr>
          <w:sz w:val="28"/>
          <w:szCs w:val="28"/>
          <w:lang w:val="kk-KZ"/>
        </w:rPr>
      </w:pPr>
    </w:p>
    <w:tbl>
      <w:tblPr>
        <w:tblW w:w="0" w:type="auto"/>
        <w:tblLook w:val="01E0" w:firstRow="1" w:lastRow="1" w:firstColumn="1" w:lastColumn="1" w:noHBand="0" w:noVBand="0"/>
      </w:tblPr>
      <w:tblGrid>
        <w:gridCol w:w="8313"/>
        <w:gridCol w:w="1042"/>
      </w:tblGrid>
      <w:tr w:rsidR="00D04B32" w:rsidRPr="00EF7199" w14:paraId="17D81479" w14:textId="77777777" w:rsidTr="00A21302">
        <w:tc>
          <w:tcPr>
            <w:tcW w:w="9288" w:type="dxa"/>
            <w:shd w:val="clear" w:color="auto" w:fill="auto"/>
          </w:tcPr>
          <w:p w14:paraId="33A891B5" w14:textId="77777777" w:rsidR="00D04B32" w:rsidRPr="00EF7199" w:rsidRDefault="00D04B32" w:rsidP="00A21302">
            <w:pPr>
              <w:jc w:val="center"/>
              <w:rPr>
                <w:sz w:val="28"/>
                <w:szCs w:val="28"/>
              </w:rPr>
            </w:pPr>
            <w:r w:rsidRPr="00EF7199">
              <w:rPr>
                <w:position w:val="-26"/>
                <w:sz w:val="28"/>
                <w:szCs w:val="28"/>
              </w:rPr>
              <w:object w:dxaOrig="2320" w:dyaOrig="700" w14:anchorId="67BFA418">
                <v:shape id="_x0000_i1031" type="#_x0000_t75" style="width:135.75pt;height:40.5pt" o:ole="">
                  <v:imagedata r:id="rId16" o:title=""/>
                </v:shape>
                <o:OLEObject Type="Embed" ProgID="Equation.3" ShapeID="_x0000_i1031" DrawAspect="Content" ObjectID="_1704463113" r:id="rId17"/>
              </w:object>
            </w:r>
            <w:r w:rsidRPr="00EF7199">
              <w:rPr>
                <w:sz w:val="28"/>
                <w:szCs w:val="28"/>
              </w:rPr>
              <w:t>.</w:t>
            </w:r>
          </w:p>
        </w:tc>
        <w:tc>
          <w:tcPr>
            <w:tcW w:w="1132" w:type="dxa"/>
            <w:shd w:val="clear" w:color="auto" w:fill="auto"/>
            <w:vAlign w:val="center"/>
          </w:tcPr>
          <w:p w14:paraId="64EA9EB9" w14:textId="77777777" w:rsidR="00D04B32" w:rsidRPr="00EF7199" w:rsidRDefault="00D04B32" w:rsidP="00A21302">
            <w:pPr>
              <w:jc w:val="center"/>
              <w:rPr>
                <w:sz w:val="28"/>
                <w:szCs w:val="28"/>
              </w:rPr>
            </w:pPr>
            <w:r w:rsidRPr="00EF7199">
              <w:rPr>
                <w:sz w:val="28"/>
                <w:szCs w:val="28"/>
              </w:rPr>
              <w:t>(</w:t>
            </w:r>
            <w:r w:rsidRPr="00EF7199">
              <w:rPr>
                <w:sz w:val="28"/>
                <w:szCs w:val="28"/>
                <w:lang w:val="kk-KZ"/>
              </w:rPr>
              <w:t>1</w:t>
            </w:r>
            <w:r w:rsidRPr="00EF7199">
              <w:rPr>
                <w:sz w:val="28"/>
                <w:szCs w:val="28"/>
              </w:rPr>
              <w:t>)</w:t>
            </w:r>
          </w:p>
        </w:tc>
      </w:tr>
    </w:tbl>
    <w:p w14:paraId="579623B2" w14:textId="77777777" w:rsidR="00D04B32" w:rsidRDefault="00D04B32" w:rsidP="00D04B32">
      <w:pPr>
        <w:jc w:val="both"/>
        <w:rPr>
          <w:sz w:val="28"/>
          <w:szCs w:val="28"/>
          <w:lang w:val="kk-KZ"/>
        </w:rPr>
      </w:pPr>
    </w:p>
    <w:p w14:paraId="35E45748" w14:textId="77777777" w:rsidR="00D04B32" w:rsidRDefault="00D04B32" w:rsidP="00D04B32">
      <w:pPr>
        <w:jc w:val="both"/>
        <w:rPr>
          <w:sz w:val="28"/>
          <w:szCs w:val="28"/>
          <w:lang w:val="kk-KZ"/>
        </w:rPr>
      </w:pPr>
    </w:p>
    <w:p w14:paraId="13F5230D" w14:textId="77777777" w:rsidR="00D04B32" w:rsidRDefault="00D04B32" w:rsidP="00D04B32">
      <w:pPr>
        <w:pStyle w:val="a3"/>
        <w:ind w:firstLine="709"/>
        <w:rPr>
          <w:szCs w:val="28"/>
          <w:lang w:val="kk-KZ"/>
        </w:rPr>
      </w:pPr>
      <w:r>
        <w:rPr>
          <w:szCs w:val="28"/>
          <w:lang w:val="kk-KZ"/>
        </w:rPr>
        <w:t xml:space="preserve">Соплодан өтетін газдың массалық шығыны </w:t>
      </w:r>
      <w:r>
        <w:rPr>
          <w:i/>
          <w:szCs w:val="28"/>
          <w:lang w:val="kk-KZ"/>
        </w:rPr>
        <w:t>М</w:t>
      </w:r>
      <w:r>
        <w:rPr>
          <w:szCs w:val="28"/>
          <w:lang w:val="kk-KZ"/>
        </w:rPr>
        <w:t>, кг/с:</w:t>
      </w:r>
    </w:p>
    <w:p w14:paraId="3E4E5E8C" w14:textId="77777777" w:rsidR="00D04B32" w:rsidRPr="007E080E" w:rsidRDefault="00D04B32" w:rsidP="00D04B32">
      <w:pPr>
        <w:jc w:val="both"/>
        <w:rPr>
          <w:i/>
          <w:sz w:val="28"/>
          <w:szCs w:val="28"/>
          <w:lang w:val="kk-KZ"/>
        </w:rPr>
      </w:pPr>
    </w:p>
    <w:tbl>
      <w:tblPr>
        <w:tblW w:w="0" w:type="auto"/>
        <w:tblLook w:val="01E0" w:firstRow="1" w:lastRow="1" w:firstColumn="1" w:lastColumn="1" w:noHBand="0" w:noVBand="0"/>
      </w:tblPr>
      <w:tblGrid>
        <w:gridCol w:w="8328"/>
        <w:gridCol w:w="1027"/>
      </w:tblGrid>
      <w:tr w:rsidR="00D04B32" w:rsidRPr="00EF7199" w14:paraId="36EB893F" w14:textId="77777777" w:rsidTr="00A21302">
        <w:tc>
          <w:tcPr>
            <w:tcW w:w="9288" w:type="dxa"/>
            <w:shd w:val="clear" w:color="auto" w:fill="auto"/>
          </w:tcPr>
          <w:p w14:paraId="5F8DFCDF" w14:textId="77777777" w:rsidR="00D04B32" w:rsidRPr="00EF7199" w:rsidRDefault="00D04B32" w:rsidP="00A21302">
            <w:pPr>
              <w:jc w:val="center"/>
              <w:rPr>
                <w:sz w:val="28"/>
                <w:szCs w:val="28"/>
              </w:rPr>
            </w:pPr>
            <w:r w:rsidRPr="00EF7199">
              <w:rPr>
                <w:position w:val="-50"/>
                <w:sz w:val="28"/>
                <w:szCs w:val="28"/>
              </w:rPr>
              <w:object w:dxaOrig="3660" w:dyaOrig="1160" w14:anchorId="3E0715EB">
                <v:shape id="_x0000_i1032" type="#_x0000_t75" style="width:183pt;height:57.75pt" o:ole="">
                  <v:imagedata r:id="rId18" o:title=""/>
                </v:shape>
                <o:OLEObject Type="Embed" ProgID="Equation.3" ShapeID="_x0000_i1032" DrawAspect="Content" ObjectID="_1704463114" r:id="rId19"/>
              </w:object>
            </w:r>
            <w:r w:rsidRPr="00EF7199">
              <w:rPr>
                <w:sz w:val="28"/>
                <w:szCs w:val="28"/>
              </w:rPr>
              <w:t>.</w:t>
            </w:r>
          </w:p>
        </w:tc>
        <w:tc>
          <w:tcPr>
            <w:tcW w:w="1132" w:type="dxa"/>
            <w:shd w:val="clear" w:color="auto" w:fill="auto"/>
            <w:vAlign w:val="center"/>
          </w:tcPr>
          <w:p w14:paraId="652AD2F2" w14:textId="77777777" w:rsidR="00D04B32" w:rsidRPr="00EF7199" w:rsidRDefault="00D04B32" w:rsidP="00A21302">
            <w:pPr>
              <w:jc w:val="center"/>
              <w:rPr>
                <w:sz w:val="28"/>
                <w:szCs w:val="28"/>
              </w:rPr>
            </w:pPr>
            <w:r w:rsidRPr="00EF7199">
              <w:rPr>
                <w:sz w:val="28"/>
                <w:szCs w:val="28"/>
              </w:rPr>
              <w:t>(</w:t>
            </w:r>
            <w:r w:rsidRPr="00EF7199">
              <w:rPr>
                <w:sz w:val="28"/>
                <w:szCs w:val="28"/>
                <w:lang w:val="kk-KZ"/>
              </w:rPr>
              <w:t>2</w:t>
            </w:r>
            <w:r w:rsidRPr="00EF7199">
              <w:rPr>
                <w:sz w:val="28"/>
                <w:szCs w:val="28"/>
              </w:rPr>
              <w:t>)</w:t>
            </w:r>
          </w:p>
        </w:tc>
      </w:tr>
    </w:tbl>
    <w:p w14:paraId="04FD0EFB" w14:textId="77777777" w:rsidR="00D04B32" w:rsidRPr="000569CC" w:rsidRDefault="00D04B32" w:rsidP="00D04B32">
      <w:pPr>
        <w:jc w:val="both"/>
        <w:rPr>
          <w:sz w:val="28"/>
          <w:szCs w:val="28"/>
          <w:lang w:val="kk-KZ"/>
        </w:rPr>
      </w:pPr>
    </w:p>
    <w:p w14:paraId="7B346588" w14:textId="77777777" w:rsidR="00D04B32" w:rsidRDefault="00D04B32" w:rsidP="00D04B32">
      <w:pPr>
        <w:pStyle w:val="a3"/>
        <w:ind w:firstLine="709"/>
        <w:rPr>
          <w:szCs w:val="28"/>
          <w:lang w:val="kk-KZ"/>
        </w:rPr>
      </w:pPr>
      <w:r>
        <w:rPr>
          <w:szCs w:val="28"/>
          <w:lang w:val="kk-KZ"/>
        </w:rPr>
        <w:t xml:space="preserve">Мах саны – бұл ағыс жылдамдығының жеке дыбыс жылдамдығына қатынасы. Мах саның </w:t>
      </w:r>
      <w:r w:rsidRPr="00547555">
        <w:rPr>
          <w:position w:val="-4"/>
          <w:szCs w:val="28"/>
        </w:rPr>
        <w:object w:dxaOrig="360" w:dyaOrig="279" w14:anchorId="30E0B31C">
          <v:shape id="_x0000_i1033" type="#_x0000_t75" style="width:18pt;height:14.25pt" o:ole="">
            <v:imagedata r:id="rId20" o:title=""/>
          </v:shape>
          <o:OLEObject Type="Embed" ProgID="Equation.3" ShapeID="_x0000_i1033" DrawAspect="Content" ObjectID="_1704463115" r:id="rId21"/>
        </w:object>
      </w:r>
      <w:r>
        <w:rPr>
          <w:szCs w:val="28"/>
          <w:lang w:val="kk-KZ"/>
        </w:rPr>
        <w:t xml:space="preserve"> анықтайтың формуласы:</w:t>
      </w:r>
      <w:r w:rsidRPr="00547555">
        <w:rPr>
          <w:szCs w:val="28"/>
        </w:rPr>
        <w:t xml:space="preserve"> </w:t>
      </w:r>
    </w:p>
    <w:p w14:paraId="24281502" w14:textId="77777777" w:rsidR="00D04B32" w:rsidRPr="00D40134" w:rsidRDefault="00D04B32" w:rsidP="00D04B32">
      <w:pPr>
        <w:ind w:firstLine="720"/>
        <w:jc w:val="both"/>
        <w:rPr>
          <w:sz w:val="28"/>
          <w:szCs w:val="28"/>
          <w:lang w:val="kk-KZ"/>
        </w:rPr>
      </w:pPr>
    </w:p>
    <w:tbl>
      <w:tblPr>
        <w:tblW w:w="0" w:type="auto"/>
        <w:tblLook w:val="01E0" w:firstRow="1" w:lastRow="1" w:firstColumn="1" w:lastColumn="1" w:noHBand="0" w:noVBand="0"/>
      </w:tblPr>
      <w:tblGrid>
        <w:gridCol w:w="8318"/>
        <w:gridCol w:w="1037"/>
      </w:tblGrid>
      <w:tr w:rsidR="00D04B32" w:rsidRPr="00EF7199" w14:paraId="57E3E906" w14:textId="77777777" w:rsidTr="00A21302">
        <w:tc>
          <w:tcPr>
            <w:tcW w:w="8785" w:type="dxa"/>
            <w:shd w:val="clear" w:color="auto" w:fill="auto"/>
          </w:tcPr>
          <w:p w14:paraId="30BAB848" w14:textId="77777777" w:rsidR="00D04B32" w:rsidRPr="00EF7199" w:rsidRDefault="00D04B32" w:rsidP="00A21302">
            <w:pPr>
              <w:jc w:val="center"/>
              <w:rPr>
                <w:sz w:val="28"/>
                <w:szCs w:val="28"/>
              </w:rPr>
            </w:pPr>
            <w:r w:rsidRPr="00EF7199">
              <w:rPr>
                <w:sz w:val="28"/>
                <w:szCs w:val="28"/>
              </w:rPr>
              <w:t xml:space="preserve"> </w:t>
            </w:r>
            <w:r w:rsidRPr="00EF7199">
              <w:rPr>
                <w:position w:val="-28"/>
                <w:sz w:val="28"/>
                <w:szCs w:val="28"/>
              </w:rPr>
              <w:object w:dxaOrig="859" w:dyaOrig="720" w14:anchorId="374411BD">
                <v:shape id="_x0000_i1034" type="#_x0000_t75" style="width:42.75pt;height:36pt" o:ole="">
                  <v:imagedata r:id="rId22" o:title=""/>
                </v:shape>
                <o:OLEObject Type="Embed" ProgID="Equation.3" ShapeID="_x0000_i1034" DrawAspect="Content" ObjectID="_1704463116" r:id="rId23"/>
              </w:object>
            </w:r>
            <w:r w:rsidRPr="00EF7199">
              <w:rPr>
                <w:sz w:val="28"/>
                <w:szCs w:val="28"/>
              </w:rPr>
              <w:t>.</w:t>
            </w:r>
          </w:p>
        </w:tc>
        <w:tc>
          <w:tcPr>
            <w:tcW w:w="1069" w:type="dxa"/>
            <w:shd w:val="clear" w:color="auto" w:fill="auto"/>
            <w:vAlign w:val="center"/>
          </w:tcPr>
          <w:p w14:paraId="063C71BC" w14:textId="77777777" w:rsidR="00D04B32" w:rsidRPr="00EF7199" w:rsidRDefault="00D04B32" w:rsidP="00A21302">
            <w:pPr>
              <w:jc w:val="center"/>
              <w:rPr>
                <w:sz w:val="28"/>
                <w:szCs w:val="28"/>
              </w:rPr>
            </w:pPr>
            <w:r w:rsidRPr="00EF7199">
              <w:rPr>
                <w:sz w:val="28"/>
                <w:szCs w:val="28"/>
              </w:rPr>
              <w:t>(</w:t>
            </w:r>
            <w:r w:rsidRPr="00EF7199">
              <w:rPr>
                <w:sz w:val="28"/>
                <w:szCs w:val="28"/>
                <w:lang w:val="kk-KZ"/>
              </w:rPr>
              <w:t>3</w:t>
            </w:r>
            <w:r w:rsidRPr="00EF7199">
              <w:rPr>
                <w:sz w:val="28"/>
                <w:szCs w:val="28"/>
              </w:rPr>
              <w:t>)</w:t>
            </w:r>
          </w:p>
        </w:tc>
      </w:tr>
    </w:tbl>
    <w:p w14:paraId="5D6F8011" w14:textId="77777777" w:rsidR="00D04B32" w:rsidRDefault="00D04B32" w:rsidP="00D04B32">
      <w:pPr>
        <w:pStyle w:val="1"/>
        <w:ind w:firstLine="709"/>
        <w:jc w:val="both"/>
        <w:rPr>
          <w:szCs w:val="28"/>
          <w:lang w:val="kk-KZ"/>
        </w:rPr>
      </w:pPr>
    </w:p>
    <w:p w14:paraId="1990F3CE" w14:textId="77777777" w:rsidR="00D04B32" w:rsidRDefault="00D04B32" w:rsidP="00D04B32">
      <w:pPr>
        <w:pStyle w:val="a3"/>
        <w:ind w:firstLine="709"/>
        <w:rPr>
          <w:szCs w:val="28"/>
          <w:lang w:val="kk-KZ"/>
        </w:rPr>
      </w:pPr>
      <w:r>
        <w:rPr>
          <w:szCs w:val="28"/>
          <w:lang w:val="kk-KZ"/>
        </w:rPr>
        <w:t>Газдың ұлғаюы мен оның жылдамдығының арты өтетін каналдарды сопло деп атайды. Газдың сығылуы мен жылдамдығының азаюы өтетін каналдарды диффузорлар деп атайды.</w:t>
      </w:r>
    </w:p>
    <w:p w14:paraId="68E5E154" w14:textId="49AF2FD3" w:rsidR="00D04B32" w:rsidRDefault="00D04B32" w:rsidP="00D04B32">
      <w:pPr>
        <w:ind w:firstLine="709"/>
        <w:jc w:val="both"/>
        <w:rPr>
          <w:sz w:val="28"/>
          <w:szCs w:val="28"/>
          <w:lang w:val="kk-KZ"/>
        </w:rPr>
      </w:pPr>
      <w:r w:rsidRPr="000F09ED">
        <w:rPr>
          <w:noProof/>
          <w:sz w:val="28"/>
          <w:szCs w:val="28"/>
          <w:lang w:val="kk-KZ"/>
        </w:rPr>
        <w:drawing>
          <wp:inline distT="0" distB="0" distL="0" distR="0" wp14:anchorId="49694DF6" wp14:editId="20DC9790">
            <wp:extent cx="4533900" cy="2057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33900" cy="2057400"/>
                    </a:xfrm>
                    <a:prstGeom prst="rect">
                      <a:avLst/>
                    </a:prstGeom>
                    <a:noFill/>
                    <a:ln>
                      <a:noFill/>
                    </a:ln>
                  </pic:spPr>
                </pic:pic>
              </a:graphicData>
            </a:graphic>
          </wp:inline>
        </w:drawing>
      </w:r>
    </w:p>
    <w:p w14:paraId="560235E5" w14:textId="77777777" w:rsidR="00D04B32" w:rsidRDefault="00D04B32" w:rsidP="00D04B32">
      <w:pPr>
        <w:ind w:firstLine="709"/>
        <w:jc w:val="center"/>
        <w:rPr>
          <w:sz w:val="28"/>
          <w:szCs w:val="28"/>
          <w:lang w:val="kk-KZ"/>
        </w:rPr>
      </w:pPr>
    </w:p>
    <w:p w14:paraId="2DDA7EFD" w14:textId="77777777" w:rsidR="00D04B32" w:rsidRDefault="00D04B32" w:rsidP="00D04B32">
      <w:pPr>
        <w:ind w:firstLine="709"/>
        <w:jc w:val="center"/>
        <w:rPr>
          <w:sz w:val="28"/>
          <w:szCs w:val="28"/>
          <w:lang w:val="kk-KZ"/>
        </w:rPr>
      </w:pPr>
      <w:r>
        <w:rPr>
          <w:sz w:val="28"/>
          <w:szCs w:val="28"/>
          <w:lang w:val="kk-KZ"/>
        </w:rPr>
        <w:t>Сурет 1 – Диффузордың сызбанұсқасы</w:t>
      </w:r>
    </w:p>
    <w:p w14:paraId="32467FDC" w14:textId="77777777" w:rsidR="00D04B32" w:rsidRDefault="00D04B32" w:rsidP="00D04B32">
      <w:pPr>
        <w:ind w:firstLine="709"/>
        <w:jc w:val="center"/>
        <w:rPr>
          <w:sz w:val="28"/>
          <w:szCs w:val="28"/>
          <w:lang w:val="kk-KZ"/>
        </w:rPr>
      </w:pPr>
    </w:p>
    <w:p w14:paraId="55A3ED7E" w14:textId="77777777" w:rsidR="00D04B32" w:rsidRDefault="00D04B32" w:rsidP="00D04B32">
      <w:pPr>
        <w:pStyle w:val="a3"/>
        <w:ind w:firstLine="709"/>
        <w:rPr>
          <w:szCs w:val="28"/>
          <w:lang w:val="kk-KZ"/>
        </w:rPr>
      </w:pPr>
      <w:r>
        <w:rPr>
          <w:szCs w:val="28"/>
          <w:lang w:val="kk-KZ"/>
        </w:rPr>
        <w:t>Диффузордың 5-3 учаскесінде (аралығында) ағын жылдамдығы дыбыс жылдамдығынан көп болса, онда 3-1 аралығында ол дыбыс жылдамдығынан аз болады. Егер диффузордың кіре берісіндегі және шығар аузындағы газ жылдамдықтары дыбыс жылдамдығынан үлкен болса, онда диффузор кішірейеді. Ал жылдамдықтары дыбыс жылдамдықтарынан аз болса, онда бұндай диффузор кеңейеді. Диффузордың кіре берісіндегі газ жылдамдығы дыбыс жылдамдығынан үлкен, ал шығар ауыздағы газдың жылдамдығы дыбыс жылдамдығынан аз болса, онда диффузор кішірейеді (5-3 аралығы) содан кейін кеңейеді (3-1 аралығы)</w:t>
      </w:r>
    </w:p>
    <w:p w14:paraId="0CDADB0F" w14:textId="77777777" w:rsidR="00D04B32" w:rsidRPr="00155CE8" w:rsidRDefault="00D04B32" w:rsidP="00D04B32">
      <w:pPr>
        <w:pStyle w:val="a3"/>
        <w:ind w:firstLine="709"/>
        <w:rPr>
          <w:szCs w:val="28"/>
          <w:lang w:val="kk-KZ"/>
        </w:rPr>
      </w:pPr>
      <w:r w:rsidRPr="00155CE8">
        <w:rPr>
          <w:szCs w:val="28"/>
          <w:lang w:val="kk-KZ"/>
        </w:rPr>
        <w:lastRenderedPageBreak/>
        <w:t>Дыбыстың жылдамдығын</w:t>
      </w:r>
      <w:r>
        <w:rPr>
          <w:szCs w:val="28"/>
          <w:lang w:val="kk-KZ"/>
        </w:rPr>
        <w:t>ан</w:t>
      </w:r>
      <w:r w:rsidRPr="00155CE8">
        <w:rPr>
          <w:szCs w:val="28"/>
          <w:lang w:val="kk-KZ"/>
        </w:rPr>
        <w:t xml:space="preserve"> үлкен жылдамды</w:t>
      </w:r>
      <w:r>
        <w:rPr>
          <w:szCs w:val="28"/>
          <w:lang w:val="kk-KZ"/>
        </w:rPr>
        <w:t xml:space="preserve">қты </w:t>
      </w:r>
      <w:r w:rsidRPr="002B2D0B">
        <w:rPr>
          <w:szCs w:val="28"/>
          <w:lang w:val="kk-KZ"/>
        </w:rPr>
        <w:t>құрамалысы</w:t>
      </w:r>
      <w:r w:rsidRPr="00155CE8">
        <w:rPr>
          <w:szCs w:val="28"/>
          <w:lang w:val="kk-KZ"/>
        </w:rPr>
        <w:t xml:space="preserve"> </w:t>
      </w:r>
      <w:r>
        <w:rPr>
          <w:szCs w:val="28"/>
          <w:lang w:val="kk-KZ"/>
        </w:rPr>
        <w:t xml:space="preserve">соплоларда болуы мүмкін. Олар </w:t>
      </w:r>
      <w:r w:rsidRPr="002B2D0B">
        <w:rPr>
          <w:szCs w:val="28"/>
          <w:lang w:val="kk-KZ"/>
        </w:rPr>
        <w:t xml:space="preserve">тарылған және кеңейтiлетiн </w:t>
      </w:r>
      <w:r>
        <w:rPr>
          <w:szCs w:val="28"/>
          <w:lang w:val="kk-KZ"/>
        </w:rPr>
        <w:t>бөліктерден</w:t>
      </w:r>
      <w:r w:rsidRPr="002B2D0B">
        <w:rPr>
          <w:szCs w:val="28"/>
          <w:lang w:val="kk-KZ"/>
        </w:rPr>
        <w:t xml:space="preserve"> тұра</w:t>
      </w:r>
      <w:r>
        <w:rPr>
          <w:szCs w:val="28"/>
          <w:lang w:val="kk-KZ"/>
        </w:rPr>
        <w:t>ды.</w:t>
      </w:r>
      <w:r w:rsidRPr="002B2D0B">
        <w:rPr>
          <w:szCs w:val="28"/>
          <w:lang w:val="kk-KZ"/>
        </w:rPr>
        <w:t xml:space="preserve"> </w:t>
      </w:r>
      <w:r>
        <w:rPr>
          <w:szCs w:val="28"/>
          <w:lang w:val="kk-KZ"/>
        </w:rPr>
        <w:t xml:space="preserve">Сондай </w:t>
      </w:r>
      <w:r w:rsidRPr="002B2D0B">
        <w:rPr>
          <w:szCs w:val="28"/>
          <w:lang w:val="kk-KZ"/>
        </w:rPr>
        <w:t>құрамалысы</w:t>
      </w:r>
      <w:r w:rsidRPr="00155CE8">
        <w:rPr>
          <w:szCs w:val="28"/>
          <w:lang w:val="kk-KZ"/>
        </w:rPr>
        <w:t xml:space="preserve"> </w:t>
      </w:r>
      <w:r>
        <w:rPr>
          <w:szCs w:val="28"/>
          <w:lang w:val="kk-KZ"/>
        </w:rPr>
        <w:t>сопло</w:t>
      </w:r>
      <w:r w:rsidRPr="002B2D0B">
        <w:rPr>
          <w:szCs w:val="28"/>
          <w:lang w:val="kk-KZ"/>
        </w:rPr>
        <w:t xml:space="preserve"> </w:t>
      </w:r>
      <w:r>
        <w:rPr>
          <w:szCs w:val="28"/>
          <w:lang w:val="kk-KZ"/>
        </w:rPr>
        <w:t>–</w:t>
      </w:r>
      <w:r w:rsidRPr="002B2D0B">
        <w:rPr>
          <w:szCs w:val="28"/>
          <w:lang w:val="kk-KZ"/>
        </w:rPr>
        <w:t xml:space="preserve"> Лавальнiң </w:t>
      </w:r>
      <w:r>
        <w:rPr>
          <w:szCs w:val="28"/>
          <w:lang w:val="kk-KZ"/>
        </w:rPr>
        <w:t>соплосы деп айтады</w:t>
      </w:r>
      <w:r w:rsidRPr="002B2D0B">
        <w:rPr>
          <w:szCs w:val="28"/>
          <w:lang w:val="kk-KZ"/>
        </w:rPr>
        <w:t xml:space="preserve">.   </w:t>
      </w:r>
    </w:p>
    <w:p w14:paraId="43129196" w14:textId="77777777" w:rsidR="00D04B32" w:rsidRDefault="00D04B32" w:rsidP="00D04B32">
      <w:pPr>
        <w:pStyle w:val="a3"/>
        <w:ind w:firstLine="709"/>
        <w:rPr>
          <w:szCs w:val="28"/>
          <w:lang w:val="kk-KZ"/>
        </w:rPr>
      </w:pPr>
      <w:r>
        <w:rPr>
          <w:szCs w:val="28"/>
          <w:lang w:val="kk-KZ"/>
        </w:rPr>
        <w:t>Газ қозғалатын жолдағы тұтікте көлденең қима тарылса (кішірейсе) (вентиль, жылжымалы қақпақ), онда осы қимадан өткен кезде газ қысымы азаяды. Осындай газдың сыртқы жұмыс жасамй ұлғаю процессін дроссельдеу деп атайды.</w:t>
      </w:r>
    </w:p>
    <w:p w14:paraId="3A67F7BE" w14:textId="77777777" w:rsidR="00D04B32" w:rsidRDefault="00D04B32" w:rsidP="00D04B32">
      <w:pPr>
        <w:pStyle w:val="a3"/>
        <w:ind w:firstLine="709"/>
        <w:rPr>
          <w:szCs w:val="28"/>
          <w:lang w:val="kk-KZ"/>
        </w:rPr>
      </w:pPr>
      <w:r>
        <w:rPr>
          <w:szCs w:val="28"/>
          <w:lang w:val="kk-KZ"/>
        </w:rPr>
        <w:t>Дроссельдеудегі қысымның азаю шамасы газ күйіне және табиғатына, салыстырмалы тарылу шамасына және қозғалыс жылдамдығына тәуелді болады.</w:t>
      </w:r>
    </w:p>
    <w:p w14:paraId="4197FC1B" w14:textId="77777777" w:rsidR="00D04B32" w:rsidRDefault="00D04B32" w:rsidP="00D04B32">
      <w:pPr>
        <w:pStyle w:val="a3"/>
        <w:ind w:firstLine="709"/>
        <w:rPr>
          <w:szCs w:val="28"/>
          <w:lang w:val="kk-KZ"/>
        </w:rPr>
      </w:pPr>
      <w:r>
        <w:rPr>
          <w:szCs w:val="28"/>
          <w:lang w:val="kk-KZ"/>
        </w:rPr>
        <w:t>Техникада дроссельдеу салқындатуға, бу машиналарды мен турбиналарда олардың қуатын өзгертүге қолданады.</w:t>
      </w:r>
    </w:p>
    <w:p w14:paraId="7EAF679B" w14:textId="77777777" w:rsidR="00D04B32" w:rsidRDefault="00D04B32" w:rsidP="00D04B32">
      <w:pPr>
        <w:pStyle w:val="a3"/>
        <w:ind w:firstLine="709"/>
        <w:rPr>
          <w:szCs w:val="28"/>
          <w:lang w:val="kk-KZ"/>
        </w:rPr>
      </w:pPr>
      <w:r>
        <w:rPr>
          <w:szCs w:val="28"/>
          <w:lang w:val="kk-KZ"/>
        </w:rPr>
        <w:t xml:space="preserve">Газдың таралатын қима арқылы өткенде оның жылдамдығы өседі және қысым төмендейді. Әрі қарай кері құбылыс болады: газ жылдамдығы азаяды, ал оның қысымы артады, бірақ бастапқы </w:t>
      </w:r>
      <w:r>
        <w:rPr>
          <w:i/>
          <w:szCs w:val="28"/>
          <w:lang w:val="kk-KZ"/>
        </w:rPr>
        <w:t>р</w:t>
      </w:r>
      <w:r>
        <w:rPr>
          <w:i/>
          <w:szCs w:val="28"/>
          <w:vertAlign w:val="subscript"/>
          <w:lang w:val="kk-KZ"/>
        </w:rPr>
        <w:t>1</w:t>
      </w:r>
      <w:r>
        <w:rPr>
          <w:szCs w:val="28"/>
          <w:lang w:val="kk-KZ"/>
        </w:rPr>
        <w:t xml:space="preserve"> қысымнан артпайды. Бұл кезде кинетикалық энергияның бөлігі, тарылу салдарынан болатын  құйындар мен соғылыстар салдарынан жылуға айналады, ол жылужы газ қабылдамайды. Қайтымсыз болатын, дроссельдеу процесінде газ энтропиясы артады.</w:t>
      </w:r>
    </w:p>
    <w:p w14:paraId="2A26904F" w14:textId="77777777" w:rsidR="00D04B32" w:rsidRDefault="00D04B32" w:rsidP="00D04B32">
      <w:pPr>
        <w:pStyle w:val="a3"/>
        <w:ind w:firstLine="709"/>
        <w:rPr>
          <w:szCs w:val="28"/>
          <w:lang w:val="kk-KZ"/>
        </w:rPr>
      </w:pPr>
      <w:r>
        <w:rPr>
          <w:szCs w:val="28"/>
          <w:lang w:val="kk-KZ"/>
        </w:rPr>
        <w:t>Реал газдарды дроссельдегенде олардың энтальпиясы (шеткі нүктелерде) өзгермейді. Энтропия мен көлем артады, қысым азаяды, ал дроссельдеудің алдында газ күйіне тәуелді температура артуы немесе азаюы мүмкін. Идеал газды дроссельдегенде энтальпия ғана емес температура да өзгермейді.</w:t>
      </w:r>
    </w:p>
    <w:p w14:paraId="247AE8DD" w14:textId="77777777" w:rsidR="00D04B32" w:rsidRPr="00E87DF4" w:rsidRDefault="00D04B32" w:rsidP="00D04B32">
      <w:pPr>
        <w:pStyle w:val="a3"/>
        <w:ind w:firstLine="709"/>
        <w:rPr>
          <w:szCs w:val="28"/>
          <w:lang w:val="kk-KZ"/>
        </w:rPr>
      </w:pPr>
      <w:r>
        <w:rPr>
          <w:szCs w:val="28"/>
          <w:lang w:val="kk-KZ"/>
        </w:rPr>
        <w:t>Дроссельдеудегі реал газ температурасының өзгеруі Джоуль-Томсон эффекті деп аталады, ол 1852 ж. тәжірибе жүзінде анықталған және келесі жағдайларда пайда болады.</w:t>
      </w:r>
    </w:p>
    <w:p w14:paraId="1A4428AD" w14:textId="77777777" w:rsidR="00D04B32" w:rsidRDefault="00D04B32" w:rsidP="00D04B32">
      <w:pPr>
        <w:rPr>
          <w:sz w:val="28"/>
          <w:szCs w:val="28"/>
          <w:lang w:val="kk-KZ"/>
        </w:rPr>
      </w:pPr>
    </w:p>
    <w:p w14:paraId="43D925C7" w14:textId="77777777" w:rsidR="00D04B32" w:rsidRDefault="00D04B32" w:rsidP="00D04B32">
      <w:pPr>
        <w:pStyle w:val="a5"/>
        <w:spacing w:after="0"/>
        <w:ind w:left="0" w:firstLine="709"/>
        <w:rPr>
          <w:sz w:val="28"/>
          <w:szCs w:val="28"/>
          <w:lang w:val="kk-KZ"/>
        </w:rPr>
      </w:pPr>
      <w:r>
        <w:rPr>
          <w:i/>
          <w:sz w:val="28"/>
          <w:szCs w:val="28"/>
          <w:lang w:val="kk-KZ"/>
        </w:rPr>
        <w:t>Осы дәрістің материалдарының негізгі түсініктерің білүі керек:</w:t>
      </w:r>
      <w:r w:rsidRPr="00F2346E">
        <w:rPr>
          <w:sz w:val="28"/>
          <w:szCs w:val="28"/>
          <w:lang w:val="kk-KZ"/>
        </w:rPr>
        <w:t xml:space="preserve"> </w:t>
      </w:r>
    </w:p>
    <w:p w14:paraId="7C8B0E38" w14:textId="77777777" w:rsidR="00D04B32" w:rsidRPr="0001097E" w:rsidRDefault="00D04B32" w:rsidP="00D04B32">
      <w:pPr>
        <w:pStyle w:val="a3"/>
        <w:ind w:firstLine="709"/>
        <w:rPr>
          <w:szCs w:val="28"/>
          <w:lang w:val="kk-KZ"/>
        </w:rPr>
      </w:pPr>
      <w:r>
        <w:rPr>
          <w:szCs w:val="28"/>
          <w:lang w:val="kk-KZ"/>
        </w:rPr>
        <w:t>Саптама (сопло), диффузор, дроссельдеу процессі, нақты газдардың параметрлері, қозғалыс процессі.</w:t>
      </w:r>
    </w:p>
    <w:p w14:paraId="7DAD6CC1" w14:textId="77777777" w:rsidR="00D04B32" w:rsidRDefault="00D04B32" w:rsidP="00D04B32">
      <w:pPr>
        <w:pStyle w:val="a3"/>
        <w:ind w:firstLine="709"/>
        <w:rPr>
          <w:i/>
          <w:iCs/>
          <w:szCs w:val="28"/>
          <w:lang w:val="kk-KZ"/>
        </w:rPr>
      </w:pPr>
    </w:p>
    <w:p w14:paraId="01323668" w14:textId="77777777" w:rsidR="00D04B32" w:rsidRPr="00273B29" w:rsidRDefault="00D04B32" w:rsidP="00D04B32">
      <w:pPr>
        <w:pStyle w:val="a3"/>
        <w:ind w:firstLine="709"/>
        <w:rPr>
          <w:i/>
          <w:iCs/>
          <w:szCs w:val="28"/>
          <w:lang w:val="kk-KZ"/>
        </w:rPr>
      </w:pPr>
      <w:r>
        <w:rPr>
          <w:i/>
          <w:iCs/>
          <w:szCs w:val="28"/>
          <w:lang w:val="kk-KZ"/>
        </w:rPr>
        <w:t>Өздік бақылау сұрақтар</w:t>
      </w:r>
    </w:p>
    <w:p w14:paraId="7E5DE4DB" w14:textId="77777777" w:rsidR="00D04B32" w:rsidRDefault="00D04B32" w:rsidP="00D04B32">
      <w:pPr>
        <w:pStyle w:val="a3"/>
        <w:ind w:firstLine="709"/>
        <w:rPr>
          <w:szCs w:val="28"/>
          <w:lang w:val="kk-KZ"/>
        </w:rPr>
      </w:pPr>
    </w:p>
    <w:p w14:paraId="7321A4C9" w14:textId="77777777" w:rsidR="00D04B32" w:rsidRDefault="00D04B32" w:rsidP="00D04B32">
      <w:pPr>
        <w:pStyle w:val="a3"/>
        <w:ind w:firstLine="709"/>
        <w:rPr>
          <w:szCs w:val="28"/>
          <w:lang w:val="kk-KZ"/>
        </w:rPr>
      </w:pPr>
      <w:r w:rsidRPr="00DB2256">
        <w:rPr>
          <w:iCs/>
          <w:szCs w:val="28"/>
          <w:lang w:val="kk-KZ"/>
        </w:rPr>
        <w:t xml:space="preserve">1 </w:t>
      </w:r>
      <w:r>
        <w:rPr>
          <w:szCs w:val="28"/>
          <w:lang w:val="kk-KZ"/>
        </w:rPr>
        <w:t>Саптама (сопло) дегеніміз не?</w:t>
      </w:r>
    </w:p>
    <w:p w14:paraId="6CBBA8BB" w14:textId="77777777" w:rsidR="00D04B32" w:rsidRPr="0001097E" w:rsidRDefault="00D04B32" w:rsidP="00D04B32">
      <w:pPr>
        <w:pStyle w:val="a3"/>
        <w:ind w:firstLine="709"/>
        <w:rPr>
          <w:szCs w:val="28"/>
          <w:lang w:val="kk-KZ"/>
        </w:rPr>
      </w:pPr>
      <w:r>
        <w:rPr>
          <w:szCs w:val="28"/>
          <w:lang w:val="kk-KZ"/>
        </w:rPr>
        <w:t>2 Диффузор дегеніміз не?</w:t>
      </w:r>
    </w:p>
    <w:p w14:paraId="7644F58E" w14:textId="77777777" w:rsidR="00D04B32" w:rsidRPr="0001097E" w:rsidRDefault="00D04B32" w:rsidP="00D04B32">
      <w:pPr>
        <w:pStyle w:val="a3"/>
        <w:ind w:firstLine="709"/>
        <w:rPr>
          <w:szCs w:val="28"/>
          <w:lang w:val="kk-KZ"/>
        </w:rPr>
      </w:pPr>
      <w:r>
        <w:rPr>
          <w:szCs w:val="28"/>
          <w:lang w:val="kk-KZ"/>
        </w:rPr>
        <w:t>3</w:t>
      </w:r>
      <w:r w:rsidRPr="00547555">
        <w:rPr>
          <w:szCs w:val="28"/>
        </w:rPr>
        <w:t xml:space="preserve"> </w:t>
      </w:r>
      <w:r>
        <w:rPr>
          <w:szCs w:val="28"/>
          <w:lang w:val="kk-KZ"/>
        </w:rPr>
        <w:t>Дроссельдеу процессі дегеніміз не?</w:t>
      </w:r>
    </w:p>
    <w:p w14:paraId="4E8D50E1" w14:textId="77777777" w:rsidR="00D04B32" w:rsidRPr="0001097E" w:rsidRDefault="00D04B32" w:rsidP="00D04B32">
      <w:pPr>
        <w:pStyle w:val="a3"/>
        <w:ind w:firstLine="709"/>
        <w:rPr>
          <w:szCs w:val="28"/>
          <w:lang w:val="kk-KZ"/>
        </w:rPr>
      </w:pPr>
      <w:r>
        <w:rPr>
          <w:szCs w:val="28"/>
          <w:lang w:val="kk-KZ"/>
        </w:rPr>
        <w:t>4</w:t>
      </w:r>
      <w:r w:rsidRPr="0001097E">
        <w:rPr>
          <w:szCs w:val="28"/>
          <w:lang w:val="kk-KZ"/>
        </w:rPr>
        <w:t xml:space="preserve"> </w:t>
      </w:r>
      <w:r>
        <w:rPr>
          <w:szCs w:val="28"/>
          <w:lang w:val="kk-KZ"/>
        </w:rPr>
        <w:t>Дроссельдеу процессін көрсетініз</w:t>
      </w:r>
    </w:p>
    <w:p w14:paraId="1E64B12A" w14:textId="77777777" w:rsidR="00D04B32" w:rsidRDefault="00D04B32" w:rsidP="00D04B32">
      <w:pPr>
        <w:pStyle w:val="a3"/>
        <w:ind w:firstLine="709"/>
        <w:rPr>
          <w:szCs w:val="28"/>
          <w:lang w:val="kk-KZ"/>
        </w:rPr>
      </w:pPr>
      <w:r>
        <w:rPr>
          <w:szCs w:val="28"/>
          <w:lang w:val="kk-KZ"/>
        </w:rPr>
        <w:t>5</w:t>
      </w:r>
      <w:r w:rsidRPr="0001097E">
        <w:rPr>
          <w:szCs w:val="28"/>
          <w:lang w:val="kk-KZ"/>
        </w:rPr>
        <w:t xml:space="preserve"> </w:t>
      </w:r>
      <w:r>
        <w:rPr>
          <w:szCs w:val="28"/>
          <w:lang w:val="kk-KZ"/>
        </w:rPr>
        <w:t xml:space="preserve">Реал газдардың параметрлері қалай өзгереді? </w:t>
      </w:r>
    </w:p>
    <w:p w14:paraId="17ED618A" w14:textId="77777777" w:rsidR="00D04B32" w:rsidRPr="0001097E" w:rsidRDefault="00D04B32" w:rsidP="00D04B32">
      <w:pPr>
        <w:pStyle w:val="a3"/>
        <w:ind w:firstLine="709"/>
        <w:rPr>
          <w:szCs w:val="28"/>
          <w:lang w:val="kk-KZ"/>
        </w:rPr>
      </w:pPr>
      <w:r>
        <w:rPr>
          <w:szCs w:val="28"/>
          <w:lang w:val="kk-KZ"/>
        </w:rPr>
        <w:t>6</w:t>
      </w:r>
      <w:r w:rsidRPr="0001097E">
        <w:rPr>
          <w:szCs w:val="28"/>
          <w:lang w:val="kk-KZ"/>
        </w:rPr>
        <w:t xml:space="preserve"> </w:t>
      </w:r>
      <w:r>
        <w:rPr>
          <w:szCs w:val="28"/>
          <w:lang w:val="kk-KZ"/>
        </w:rPr>
        <w:t>Қозғалыс процессі дегеніміз не</w:t>
      </w:r>
      <w:r w:rsidRPr="0001097E">
        <w:rPr>
          <w:szCs w:val="28"/>
          <w:lang w:val="kk-KZ"/>
        </w:rPr>
        <w:t>?</w:t>
      </w:r>
    </w:p>
    <w:p w14:paraId="160218C7" w14:textId="77777777" w:rsidR="000758FC" w:rsidRDefault="000758FC"/>
    <w:sectPr w:rsidR="000758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88E"/>
    <w:rsid w:val="000758FC"/>
    <w:rsid w:val="007C088E"/>
    <w:rsid w:val="00D04B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B3CAA8-A245-45C6-9D25-032FD7C89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4B3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D04B32"/>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04B32"/>
    <w:rPr>
      <w:rFonts w:ascii="Times New Roman" w:eastAsia="Times New Roman" w:hAnsi="Times New Roman" w:cs="Times New Roman"/>
      <w:sz w:val="28"/>
      <w:szCs w:val="20"/>
      <w:lang w:val="ru-MD" w:eastAsia="ru-RU"/>
    </w:rPr>
  </w:style>
  <w:style w:type="paragraph" w:styleId="a3">
    <w:name w:val="Body Text"/>
    <w:basedOn w:val="a"/>
    <w:link w:val="11"/>
    <w:rsid w:val="00D04B32"/>
    <w:pPr>
      <w:jc w:val="both"/>
    </w:pPr>
    <w:rPr>
      <w:sz w:val="28"/>
    </w:rPr>
  </w:style>
  <w:style w:type="character" w:customStyle="1" w:styleId="a4">
    <w:name w:val="Основной текст Знак"/>
    <w:basedOn w:val="a0"/>
    <w:uiPriority w:val="99"/>
    <w:semiHidden/>
    <w:rsid w:val="00D04B32"/>
    <w:rPr>
      <w:rFonts w:ascii="Times New Roman" w:eastAsia="Times New Roman" w:hAnsi="Times New Roman" w:cs="Times New Roman"/>
      <w:sz w:val="20"/>
      <w:szCs w:val="20"/>
      <w:lang w:eastAsia="ru-RU"/>
    </w:rPr>
  </w:style>
  <w:style w:type="paragraph" w:styleId="a5">
    <w:name w:val="Body Text Indent"/>
    <w:basedOn w:val="a"/>
    <w:link w:val="a6"/>
    <w:rsid w:val="00D04B32"/>
    <w:pPr>
      <w:spacing w:after="120"/>
      <w:ind w:left="283"/>
    </w:pPr>
  </w:style>
  <w:style w:type="character" w:customStyle="1" w:styleId="a6">
    <w:name w:val="Основной текст с отступом Знак"/>
    <w:basedOn w:val="a0"/>
    <w:link w:val="a5"/>
    <w:rsid w:val="00D04B32"/>
    <w:rPr>
      <w:rFonts w:ascii="Times New Roman" w:eastAsia="Times New Roman" w:hAnsi="Times New Roman" w:cs="Times New Roman"/>
      <w:sz w:val="20"/>
      <w:szCs w:val="20"/>
      <w:lang w:eastAsia="ru-RU"/>
    </w:rPr>
  </w:style>
  <w:style w:type="character" w:customStyle="1" w:styleId="11">
    <w:name w:val="Основной текст Знак1"/>
    <w:link w:val="a3"/>
    <w:rsid w:val="00D04B32"/>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png"/><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657</Words>
  <Characters>3746</Characters>
  <Application>Microsoft Office Word</Application>
  <DocSecurity>0</DocSecurity>
  <Lines>31</Lines>
  <Paragraphs>8</Paragraphs>
  <ScaleCrop>false</ScaleCrop>
  <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2022-01-23T11:07:00Z</dcterms:created>
  <dcterms:modified xsi:type="dcterms:W3CDTF">2022-01-23T11:07:00Z</dcterms:modified>
</cp:coreProperties>
</file>